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Sample Delineation-of-Privileges Request Language</w:t>
      </w:r>
    </w:p>
    <w:p>
      <w:pPr>
        <w:spacing w:after="280"/>
      </w:pPr>
      <w:r>
        <w:rPr>
          <w:i/>
          <w:iCs/>
          <w:color w:val="55707F"/>
        </w:rPr>
        <w:t xml:space="preserve">Laparoscopic opportunistic salpingectomy - editable template</w:t>
      </w:r>
    </w:p>
    <w:p>
      <w:pPr>
        <w:spacing w:after="240"/>
      </w:pPr>
      <w:r>
        <w:t xml:space="preserve">Adapt the bracketed fields below and submit through your institution's delineation-of-privileges process.</w:t>
      </w:r>
    </w:p>
    <w:p>
      <w:pPr>
        <w:pStyle w:val="Heading1"/>
      </w:pPr>
      <w:r>
        <w:t xml:space="preserve">Request</w:t>
      </w:r>
    </w:p>
    <w:p>
      <w:pPr>
        <w:pStyle w:val="ListParagraph"/>
        <w:numPr>
          <w:ilvl w:val="0"/>
          <w:numId w:val="2"/>
        </w:numPr>
      </w:pPr>
      <w:r>
        <w:t xml:space="preserve">Date: [FILL IN]</w:t>
      </w:r>
    </w:p>
    <w:p>
      <w:pPr>
        <w:pStyle w:val="ListParagraph"/>
        <w:numPr>
          <w:ilvl w:val="0"/>
          <w:numId w:val="2"/>
        </w:numPr>
      </w:pPr>
      <w:r>
        <w:t xml:space="preserve">To: [Medical staff office / credentialing committee]</w:t>
      </w:r>
    </w:p>
    <w:p>
      <w:pPr>
        <w:pStyle w:val="ListParagraph"/>
        <w:numPr>
          <w:ilvl w:val="0"/>
          <w:numId w:val="2"/>
        </w:numPr>
      </w:pPr>
      <w:r>
        <w:t xml:space="preserve">From: [Surgeon name, credentials, NPI]</w:t>
      </w:r>
    </w:p>
    <w:p>
      <w:pPr>
        <w:pStyle w:val="ListParagraph"/>
        <w:numPr>
          <w:ilvl w:val="0"/>
          <w:numId w:val="2"/>
        </w:numPr>
      </w:pPr>
      <w:r>
        <w:t xml:space="preserve">Subject: Request for privilege - laparoscopic opportunistic salpingectomy</w:t>
      </w:r>
    </w:p>
    <w:p>
      <w:pPr>
        <w:spacing w:after="160" w:before="80"/>
      </w:pPr>
      <w:r>
        <w:rPr>
          <w:i/>
          <w:iCs/>
          <w:color w:val="B0402D"/>
        </w:rPr>
        <w:t xml:space="preserve">TODO - the request paragraph itself - the wording a surgeon pastes in to justify and describe the requested privilege - is not drafted. PLAN.md C4 scopes this and CONTENT-DRAFTS.md does not yet cover it.</w:t>
      </w:r>
    </w:p>
    <w:p>
      <w:pPr>
        <w:pStyle w:val="Heading1"/>
        <w:spacing w:before="360"/>
      </w:pPr>
      <w:r>
        <w:t xml:space="preserve">Training and proctoring, for reference</w:t>
      </w:r>
    </w:p>
    <w:p>
      <w:pPr>
        <w:spacing w:after="160"/>
      </w:pPr>
      <w:r>
        <w:t xml:space="preserve">The two sentences below are already live on MI-MAGIC's provider page and may be cited or paraphrased in the request.</w:t>
      </w:r>
    </w:p>
    <w:p>
      <w:pPr>
        <w:spacing w:after="60"/>
      </w:pPr>
      <w:r>
        <w:t xml:space="preserve">Complete the MI-MAGIC training curriculum, then proctored cases with an experienced salpingectomy surgeon. The number is set by your institution; MI-MAGIC recommends two.</w:t>
      </w:r>
      <w:r>
        <w:rPr>
          <w:i/>
          <w:iCs/>
          <w:color w:val="8A9490"/>
          <w:sz w:val="16"/>
          <w:szCs w:val="16"/>
        </w:rPr>
        <w:t xml:space="preserve">  [app/provider/page.tsx, “Privileging and FPPE”]</w:t>
      </w:r>
    </w:p>
    <w:p>
      <w:pPr>
        <w:spacing w:after="60"/>
      </w:pPr>
      <w:r>
        <w:t xml:space="preserve">FPPE: 100% chart review of your first five local cases within 12 months, against defined criteria - appropriate selection and consent, technique, specimen handling, and outcomes.</w:t>
      </w:r>
      <w:r>
        <w:rPr>
          <w:i/>
          <w:iCs/>
          <w:color w:val="8A9490"/>
          <w:sz w:val="16"/>
          <w:szCs w:val="16"/>
        </w:rPr>
        <w:t xml:space="preserve">  [app/provider/page.tsx, “Privileging and FPPE”]</w:t>
      </w:r>
    </w:p>
    <w:p>
      <w:pPr>
        <w:pStyle w:val="Heading1"/>
        <w:spacing w:before="360"/>
      </w:pPr>
      <w:r>
        <w:t xml:space="preserve">Signature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</w:tcPr>
          <w:p>
            <w:pPr>
              <w:spacing w:before="240"/>
            </w:pPr>
            <w:r>
              <w:t xml:space="preserve">Requesting surgeon: </w:t>
            </w:r>
            <w:r>
              <w:t xml:space="preserve">______________________________</w:t>
            </w:r>
          </w:p>
        </w:tc>
        <w:tc>
          <w:tcPr>
            <w:tcW w:type="dxa" w:w="468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</w:tcPr>
          <w:p>
            <w:pPr>
              <w:spacing w:before="240"/>
            </w:pPr>
            <w:r>
              <w:t xml:space="preserve">Date: </w:t>
            </w:r>
            <w:r>
              <w:t xml:space="preserve">____________________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707F"/>
        <w:sz w:val="16"/>
        <w:szCs w:val="16"/>
      </w:rPr>
      <w:t xml:space="preserve">MI-MAGIC, University of Michigan  ·  Page </w:t>
    </w:r>
    <w:r>
      <w:rPr>
        <w:color w:val="55707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707F"/>
        <w:sz w:val="16"/>
        <w:szCs w:val="16"/>
      </w:rPr>
      <w:t xml:space="preserve"> of </w:t>
    </w:r>
    <w:r>
      <w:rPr>
        <w:color w:val="55707F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00" w:before="0"/>
    </w:pPr>
    <w:rPr>
      <w:rFonts w:ascii="Georgia" w:cs="Georgia" w:eastAsia="Georgia" w:hAnsi="Georgia"/>
      <w:b/>
      <w:bCs/>
      <w:color w:val="07565D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Georgia" w:cs="Georgia" w:eastAsia="Georgia" w:hAnsi="Georgia"/>
      <w:b/>
      <w:bCs/>
      <w:color w:val="071F2E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Georgia" w:cs="Georgia" w:eastAsia="Georgia" w:hAnsi="Georgia"/>
      <w:b/>
      <w:bCs/>
      <w:color w:val="07565D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2026-09-18T11:15:13.939Z</dcterms:created>
  <dcterms:modified xsi:type="dcterms:W3CDTF">2026-09-18T11:15:13.939Z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